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Question 1. Have you directly or indirectly experienced an incident of gun violence that you would like to share?</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 xml:space="preserve">I have indirectly witnessed many shocking events involving gun violence in U.S. Just to share a bit of the experience; in July 2012, an American citizen by the name Holmes James entered an Aurora (Colorado) Movie Theater and willingly opened gunfire on the fans. He had armed himself with three strong weapons which were lawfully bought two months before the action of shooting took place. In the event, 12 innocent people were killed, and 70 fans were seriously injured. It has been said that few minutes before the shooting, James had bought over 5000 rounds of bullets through the internet. Another incidence just occurred the other day in Las Vegas; a shooter started gunfire at a country music performance killing mass people.  According to my understanding, only mental illness could have brought about this inhumane action. </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Question 2.  How do you think the experience has impacted your personal life?</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 xml:space="preserve">I think the experience has impacted negatively on my personal life. As such, I have suffered from emotion and stress. This has been characterized by depression among other mental health issues. For myself, I witnessed parents bury their daughters and sons while children bury their parents, not for some killer disease but due to volunteer gun shooting from a senseless citizen. Besides emotions, I took it as my main duty to willingly inspect on what might be the main cause for such shocking events and how the country can take prevention against such a thing; having in mind that I lost one among my best friend, Tony. </w:t>
      </w:r>
    </w:p>
    <w:p w:rsidR="00795C4A" w:rsidRPr="008410D7" w:rsidRDefault="00795C4A" w:rsidP="008410D7">
      <w:pPr>
        <w:spacing w:line="480" w:lineRule="auto"/>
        <w:ind w:left="720" w:hanging="720"/>
        <w:jc w:val="center"/>
        <w:rPr>
          <w:rFonts w:ascii="Times New Roman" w:hAnsi="Times New Roman" w:cs="Times New Roman"/>
          <w:b/>
          <w:sz w:val="24"/>
          <w:szCs w:val="24"/>
        </w:rPr>
      </w:pPr>
    </w:p>
    <w:p w:rsidR="00795C4A" w:rsidRPr="008410D7" w:rsidRDefault="00795C4A" w:rsidP="008410D7">
      <w:pPr>
        <w:spacing w:line="480" w:lineRule="auto"/>
        <w:ind w:left="720" w:hanging="720"/>
        <w:jc w:val="center"/>
        <w:rPr>
          <w:rFonts w:ascii="Times New Roman" w:hAnsi="Times New Roman" w:cs="Times New Roman"/>
          <w:b/>
          <w:sz w:val="24"/>
          <w:szCs w:val="24"/>
        </w:rPr>
      </w:pP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lastRenderedPageBreak/>
        <w:t>Question 3. How do you feel about living in a community with a higher rate of gun violence?</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Living in a community with a higher rate of gun violence, I feel very insecure since I do not know how my life will be tomorrow. It is also evident that rising gun violence is a sign of a community or else a country that never recognizes equality within the people for a long period. I feel that we need to join up our hands to eliminate this risk of innocent mass killing through rational involvement and general understanding of its difficulties. I am more than ready to help and encourage informed sponsorship against the rising gun violence.  I will perform this in honor of my good friends in Las Vegas and for all those who have been affected by it.</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Question 4. Do you think residents of this county may have developed differences based on gun violence?</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According to the new study findings, I think Americans are the most people killed by a gun violence, unlike other developed countries. In this approach, residents have doubtfully developed differences based on gun violence. As such, the citizens have lost trust among one another while others are longing for revenge against those who might have killed their relatives and friends. Besides, domestic violence has also been facilitated by increased gun ownership.  Differences amongst residents of U.S is an upcoming disaster that is like</w:t>
      </w:r>
      <w:r w:rsidR="00795C4A" w:rsidRPr="008410D7">
        <w:rPr>
          <w:rFonts w:ascii="Times New Roman" w:hAnsi="Times New Roman" w:cs="Times New Roman"/>
          <w:sz w:val="24"/>
          <w:szCs w:val="24"/>
        </w:rPr>
        <w:t>ly to shake the nation shortly.</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Question 5.  From an ethical perspective, how do you differentiate between gun manufacturing and gun distribution?</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 xml:space="preserve">Gun manufacturing is the process through which gunsmiths process the raw inputs to come up with a gun as the final product. This is done by use of simultaneous processes and </w:t>
      </w:r>
      <w:r w:rsidRPr="008410D7">
        <w:rPr>
          <w:rFonts w:ascii="Times New Roman" w:hAnsi="Times New Roman" w:cs="Times New Roman"/>
          <w:sz w:val="24"/>
          <w:szCs w:val="24"/>
        </w:rPr>
        <w:lastRenderedPageBreak/>
        <w:t>specified tools. In other words, gun manufacturing is a value-added process that enables gunsmiths to create guns as their finished products. On the other hand, gun distribution is the process in which manufactured guns are made available to the potential user. This is done through the authorized distributors who offer the firearms in the industry.</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 xml:space="preserve">Question 6. How do you differentiate between gun ownership and gun violence? </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Gun ownership is the right to keep and possess firearms. It is the entitlement for an individual to possess/ own and carry guns. They are purposely possessed for personal defense as well as performing military services by the government. On the other hand, gun violence is an offense committed by use of firearms. It is committing attack, suicide or attempts to suicide with deadly weapons.</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 xml:space="preserve">Question 7. Gun-ownership is a widespread phenomenon across U.S.A, why do you think certain neighborhoods may be perceived as “hotbed of gun violence,” while others are not? </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I think some areas have become a hotbed for gun ownership since gun ownership in America cuts across demographic groups and it is more concentrated in some area. According to the new study, three out of every ten American adults legally or illegally own a gun. Also, the white Americans have a greater affinity to own guns unlike Blacks and Hispanics in the state. This has continually widened the gap amid the neighborhoods. Also, there has been huge urban-rural deviations with gun possession rates. Residents in remote areas are more likely to have guns unlike those in urban areas. Besides this, gun ownership is highly grounded in party affiliations.</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lastRenderedPageBreak/>
        <w:t>Question 8. Do you think existing gun laws are effective to control gun violence in your county?</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Concerning my understanding, I think current gun restrictions are not sufficient enough to moderate gun violence in the</w:t>
      </w:r>
      <w:r w:rsidR="008762C7" w:rsidRPr="008410D7">
        <w:rPr>
          <w:rFonts w:ascii="Times New Roman" w:hAnsi="Times New Roman" w:cs="Times New Roman"/>
          <w:sz w:val="24"/>
          <w:szCs w:val="24"/>
        </w:rPr>
        <w:t xml:space="preserve"> county</w:t>
      </w:r>
      <w:r w:rsidRPr="008410D7">
        <w:rPr>
          <w:rFonts w:ascii="Times New Roman" w:hAnsi="Times New Roman" w:cs="Times New Roman"/>
          <w:sz w:val="24"/>
          <w:szCs w:val="24"/>
        </w:rPr>
        <w:t>. There is a strong link between the number of guns in an area and gun homicides rate in the same area. Individuals with guns have been found to kill themselves for reasons best known to them. People have been killing one another for no good reason. If the laws were effective, people would not engage in such activities in fear of legal actions against such events.</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Question 9.  What approach or steps do you think your County officials may engage upon to reduce the presence of gun violence in your community?</w:t>
      </w:r>
    </w:p>
    <w:p w:rsidR="0013394B"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The county officials should plan to address gun violence by focusing on the general investigations for gun sales, banning attack weapons again while increasing the overall criminal fines for unlawful gun traffickers. The major county gun laws should be revised to ensure full control of the gun manufacture, exchange, ownership, transportation, record keeping and transfer as well as bullets regulation. Citizens should be informed of the harmful effects of committing gun violence. Gun powers should be publicly known so that in case of any mental illness, he/she can be deprived the gun and denied any other gun accessory. This will help in controlling at least 20% of the Americans guns from the street.</w:t>
      </w:r>
    </w:p>
    <w:p w:rsidR="0013394B" w:rsidRPr="008410D7" w:rsidRDefault="0013394B" w:rsidP="008410D7">
      <w:pPr>
        <w:spacing w:line="480" w:lineRule="auto"/>
        <w:ind w:left="720" w:hanging="720"/>
        <w:jc w:val="center"/>
        <w:rPr>
          <w:rFonts w:ascii="Times New Roman" w:hAnsi="Times New Roman" w:cs="Times New Roman"/>
          <w:b/>
          <w:sz w:val="24"/>
          <w:szCs w:val="24"/>
        </w:rPr>
      </w:pPr>
      <w:r w:rsidRPr="008410D7">
        <w:rPr>
          <w:rFonts w:ascii="Times New Roman" w:hAnsi="Times New Roman" w:cs="Times New Roman"/>
          <w:b/>
          <w:sz w:val="24"/>
          <w:szCs w:val="24"/>
        </w:rPr>
        <w:t>Question 10. How do you think individuals can contribute towards reducing gun violence?</w:t>
      </w:r>
    </w:p>
    <w:p w:rsidR="00711162" w:rsidRPr="008410D7" w:rsidRDefault="0013394B" w:rsidP="008410D7">
      <w:pPr>
        <w:spacing w:line="480" w:lineRule="auto"/>
        <w:ind w:firstLine="720"/>
        <w:rPr>
          <w:rFonts w:ascii="Times New Roman" w:hAnsi="Times New Roman" w:cs="Times New Roman"/>
          <w:sz w:val="24"/>
          <w:szCs w:val="24"/>
        </w:rPr>
      </w:pPr>
      <w:r w:rsidRPr="008410D7">
        <w:rPr>
          <w:rFonts w:ascii="Times New Roman" w:hAnsi="Times New Roman" w:cs="Times New Roman"/>
          <w:sz w:val="24"/>
          <w:szCs w:val="24"/>
        </w:rPr>
        <w:t xml:space="preserve">Americans can successfully contribute towards reducing gun violence in the country. As such, citizens can demand their cities to use data-driven tactics to reduce violence. They can use Community Justice Reforms Coalitions and the Live Free Campaigns to spearhead against </w:t>
      </w:r>
      <w:r w:rsidRPr="008410D7">
        <w:rPr>
          <w:rFonts w:ascii="Times New Roman" w:hAnsi="Times New Roman" w:cs="Times New Roman"/>
          <w:sz w:val="24"/>
          <w:szCs w:val="24"/>
        </w:rPr>
        <w:lastRenderedPageBreak/>
        <w:t>domestic gun violence. Individuals can as well act as campaigners claiming that we as citizens we must stamp out polices shootings and gun violence to preserve human rights. Individuals can also participate by attending open security debates and contribute by discussing threatening aspects that torture our lives. They can also choose to attend defense seminars so that they can easily detect people at-risk behaviors and how to respond accordingly hence safeguarding other people’s life sensitively.</w:t>
      </w:r>
      <w:bookmarkStart w:id="0" w:name="_GoBack"/>
      <w:bookmarkEnd w:id="0"/>
    </w:p>
    <w:sectPr w:rsidR="00711162" w:rsidRPr="008410D7" w:rsidSect="002C77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0BA3" w:rsidRDefault="00830BA3" w:rsidP="00C92419">
      <w:pPr>
        <w:spacing w:after="0" w:line="240" w:lineRule="auto"/>
      </w:pPr>
      <w:r>
        <w:separator/>
      </w:r>
    </w:p>
  </w:endnote>
  <w:endnote w:type="continuationSeparator" w:id="1">
    <w:p w:rsidR="00830BA3" w:rsidRDefault="00830BA3" w:rsidP="00C92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0BA3" w:rsidRDefault="00830BA3" w:rsidP="00C92419">
      <w:pPr>
        <w:spacing w:after="0" w:line="240" w:lineRule="auto"/>
      </w:pPr>
      <w:r>
        <w:separator/>
      </w:r>
    </w:p>
  </w:footnote>
  <w:footnote w:type="continuationSeparator" w:id="1">
    <w:p w:rsidR="00830BA3" w:rsidRDefault="00830BA3" w:rsidP="00C92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59" w:rsidRPr="002C7759" w:rsidRDefault="002C7759">
    <w:pPr>
      <w:pStyle w:val="Header"/>
      <w:rPr>
        <w:rFonts w:ascii="Times New Roman" w:hAnsi="Times New Roman" w:cs="Times New Roman"/>
        <w:sz w:val="24"/>
        <w:szCs w:val="24"/>
      </w:rPr>
    </w:pPr>
    <w:r w:rsidRPr="002C7759">
      <w:rPr>
        <w:rFonts w:ascii="Times New Roman" w:hAnsi="Times New Roman" w:cs="Times New Roman"/>
        <w:sz w:val="24"/>
        <w:szCs w:val="24"/>
      </w:rPr>
      <w:t>INTERVIEW QUESTIONS</w:t>
    </w:r>
    <w:r w:rsidRPr="002C7759">
      <w:rPr>
        <w:rFonts w:ascii="Times New Roman" w:hAnsi="Times New Roman" w:cs="Times New Roman"/>
        <w:sz w:val="24"/>
        <w:szCs w:val="24"/>
      </w:rPr>
      <w:tab/>
    </w:r>
    <w:r w:rsidRPr="002C7759">
      <w:rPr>
        <w:rFonts w:ascii="Times New Roman" w:hAnsi="Times New Roman" w:cs="Times New Roman"/>
        <w:sz w:val="24"/>
        <w:szCs w:val="24"/>
      </w:rPr>
      <w:tab/>
    </w:r>
    <w:sdt>
      <w:sdtPr>
        <w:rPr>
          <w:rFonts w:ascii="Times New Roman" w:hAnsi="Times New Roman" w:cs="Times New Roman"/>
          <w:sz w:val="24"/>
          <w:szCs w:val="24"/>
        </w:rPr>
        <w:id w:val="1687566420"/>
        <w:docPartObj>
          <w:docPartGallery w:val="Page Numbers (Top of Page)"/>
          <w:docPartUnique/>
        </w:docPartObj>
      </w:sdtPr>
      <w:sdtEndPr>
        <w:rPr>
          <w:noProof/>
        </w:rPr>
      </w:sdtEndPr>
      <w:sdtContent>
        <w:r w:rsidR="00B57137" w:rsidRPr="002C7759">
          <w:rPr>
            <w:rFonts w:ascii="Times New Roman" w:hAnsi="Times New Roman" w:cs="Times New Roman"/>
            <w:sz w:val="24"/>
            <w:szCs w:val="24"/>
          </w:rPr>
          <w:fldChar w:fldCharType="begin"/>
        </w:r>
        <w:r w:rsidRPr="002C7759">
          <w:rPr>
            <w:rFonts w:ascii="Times New Roman" w:hAnsi="Times New Roman" w:cs="Times New Roman"/>
            <w:sz w:val="24"/>
            <w:szCs w:val="24"/>
          </w:rPr>
          <w:instrText xml:space="preserve"> PAGE   \* MERGEFORMAT </w:instrText>
        </w:r>
        <w:r w:rsidR="00B57137" w:rsidRPr="002C7759">
          <w:rPr>
            <w:rFonts w:ascii="Times New Roman" w:hAnsi="Times New Roman" w:cs="Times New Roman"/>
            <w:sz w:val="24"/>
            <w:szCs w:val="24"/>
          </w:rPr>
          <w:fldChar w:fldCharType="separate"/>
        </w:r>
        <w:r w:rsidR="006C7667">
          <w:rPr>
            <w:rFonts w:ascii="Times New Roman" w:hAnsi="Times New Roman" w:cs="Times New Roman"/>
            <w:noProof/>
            <w:sz w:val="24"/>
            <w:szCs w:val="24"/>
          </w:rPr>
          <w:t>5</w:t>
        </w:r>
        <w:r w:rsidR="00B57137" w:rsidRPr="002C7759">
          <w:rPr>
            <w:rFonts w:ascii="Times New Roman" w:hAnsi="Times New Roman" w:cs="Times New Roman"/>
            <w:noProof/>
            <w:sz w:val="24"/>
            <w:szCs w:val="24"/>
          </w:rPr>
          <w:fldChar w:fldCharType="end"/>
        </w:r>
      </w:sdtContent>
    </w:sdt>
  </w:p>
  <w:p w:rsidR="002C7759" w:rsidRPr="002C7759" w:rsidRDefault="002C775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59" w:rsidRPr="002C7759" w:rsidRDefault="002C7759">
    <w:pPr>
      <w:pStyle w:val="Header"/>
      <w:rPr>
        <w:rFonts w:ascii="Times New Roman" w:hAnsi="Times New Roman" w:cs="Times New Roman"/>
        <w:sz w:val="24"/>
        <w:szCs w:val="24"/>
      </w:rPr>
    </w:pPr>
    <w:r w:rsidRPr="002C7759">
      <w:rPr>
        <w:rFonts w:ascii="Times New Roman" w:hAnsi="Times New Roman" w:cs="Times New Roman"/>
        <w:sz w:val="24"/>
        <w:szCs w:val="24"/>
      </w:rPr>
      <w:t>Running Head: INTERVIEW QUESTIONS</w:t>
    </w:r>
    <w:r w:rsidRPr="002C7759">
      <w:rPr>
        <w:rFonts w:ascii="Times New Roman" w:hAnsi="Times New Roman" w:cs="Times New Roman"/>
        <w:sz w:val="24"/>
        <w:szCs w:val="24"/>
      </w:rPr>
      <w:tab/>
    </w:r>
    <w:r w:rsidRPr="002C7759">
      <w:rPr>
        <w:rFonts w:ascii="Times New Roman" w:hAnsi="Times New Roman" w:cs="Times New Roman"/>
        <w:sz w:val="24"/>
        <w:szCs w:val="24"/>
      </w:rPr>
      <w:tab/>
    </w:r>
    <w:sdt>
      <w:sdtPr>
        <w:rPr>
          <w:rFonts w:ascii="Times New Roman" w:hAnsi="Times New Roman" w:cs="Times New Roman"/>
          <w:sz w:val="24"/>
          <w:szCs w:val="24"/>
        </w:rPr>
        <w:id w:val="54972529"/>
        <w:docPartObj>
          <w:docPartGallery w:val="Page Numbers (Top of Page)"/>
          <w:docPartUnique/>
        </w:docPartObj>
      </w:sdtPr>
      <w:sdtEndPr>
        <w:rPr>
          <w:noProof/>
        </w:rPr>
      </w:sdtEndPr>
      <w:sdtContent>
        <w:r w:rsidR="00B57137" w:rsidRPr="002C7759">
          <w:rPr>
            <w:rFonts w:ascii="Times New Roman" w:hAnsi="Times New Roman" w:cs="Times New Roman"/>
            <w:sz w:val="24"/>
            <w:szCs w:val="24"/>
          </w:rPr>
          <w:fldChar w:fldCharType="begin"/>
        </w:r>
        <w:r w:rsidRPr="002C7759">
          <w:rPr>
            <w:rFonts w:ascii="Times New Roman" w:hAnsi="Times New Roman" w:cs="Times New Roman"/>
            <w:sz w:val="24"/>
            <w:szCs w:val="24"/>
          </w:rPr>
          <w:instrText xml:space="preserve"> PAGE   \* MERGEFORMAT </w:instrText>
        </w:r>
        <w:r w:rsidR="00B57137" w:rsidRPr="002C7759">
          <w:rPr>
            <w:rFonts w:ascii="Times New Roman" w:hAnsi="Times New Roman" w:cs="Times New Roman"/>
            <w:sz w:val="24"/>
            <w:szCs w:val="24"/>
          </w:rPr>
          <w:fldChar w:fldCharType="separate"/>
        </w:r>
        <w:r w:rsidR="006C7667">
          <w:rPr>
            <w:rFonts w:ascii="Times New Roman" w:hAnsi="Times New Roman" w:cs="Times New Roman"/>
            <w:noProof/>
            <w:sz w:val="24"/>
            <w:szCs w:val="24"/>
          </w:rPr>
          <w:t>1</w:t>
        </w:r>
        <w:r w:rsidR="00B57137" w:rsidRPr="002C7759">
          <w:rPr>
            <w:rFonts w:ascii="Times New Roman" w:hAnsi="Times New Roman" w:cs="Times New Roman"/>
            <w:noProof/>
            <w:sz w:val="24"/>
            <w:szCs w:val="24"/>
          </w:rPr>
          <w:fldChar w:fldCharType="end"/>
        </w:r>
      </w:sdtContent>
    </w:sdt>
  </w:p>
  <w:p w:rsidR="00C92419" w:rsidRPr="002C7759" w:rsidRDefault="00C92419">
    <w:pP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275A"/>
    <w:rsid w:val="001027B7"/>
    <w:rsid w:val="001058C0"/>
    <w:rsid w:val="00120EC7"/>
    <w:rsid w:val="0012546C"/>
    <w:rsid w:val="0013394B"/>
    <w:rsid w:val="001A4B61"/>
    <w:rsid w:val="001B6177"/>
    <w:rsid w:val="001E76AF"/>
    <w:rsid w:val="002777D7"/>
    <w:rsid w:val="002C7759"/>
    <w:rsid w:val="002E3F64"/>
    <w:rsid w:val="002F1D2D"/>
    <w:rsid w:val="004F6700"/>
    <w:rsid w:val="005533A0"/>
    <w:rsid w:val="00626F35"/>
    <w:rsid w:val="006733E6"/>
    <w:rsid w:val="006C7667"/>
    <w:rsid w:val="00711162"/>
    <w:rsid w:val="00795C4A"/>
    <w:rsid w:val="00830BA3"/>
    <w:rsid w:val="008410D7"/>
    <w:rsid w:val="008762C7"/>
    <w:rsid w:val="00891CF1"/>
    <w:rsid w:val="008D77DC"/>
    <w:rsid w:val="0090275A"/>
    <w:rsid w:val="009301B2"/>
    <w:rsid w:val="009B579B"/>
    <w:rsid w:val="00A3373E"/>
    <w:rsid w:val="00B43F3E"/>
    <w:rsid w:val="00B52B88"/>
    <w:rsid w:val="00B57137"/>
    <w:rsid w:val="00C11B5B"/>
    <w:rsid w:val="00C92419"/>
    <w:rsid w:val="00CA32A2"/>
    <w:rsid w:val="00E23C73"/>
    <w:rsid w:val="00E45C85"/>
    <w:rsid w:val="00E528E6"/>
    <w:rsid w:val="00E63B56"/>
    <w:rsid w:val="00E7647A"/>
    <w:rsid w:val="00F35A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4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419"/>
  </w:style>
  <w:style w:type="paragraph" w:styleId="Footer">
    <w:name w:val="footer"/>
    <w:basedOn w:val="Normal"/>
    <w:link w:val="FooterChar"/>
    <w:uiPriority w:val="99"/>
    <w:unhideWhenUsed/>
    <w:rsid w:val="00C92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4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2017-11-02T06:12:00Z</dcterms:created>
  <dcterms:modified xsi:type="dcterms:W3CDTF">2017-11-02T06:12:00Z</dcterms:modified>
</cp:coreProperties>
</file>